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503"/>
        <w:gridCol w:w="5073"/>
      </w:tblGrid>
      <w:tr w:rsidR="004E0899">
        <w:tc>
          <w:tcPr>
            <w:tcW w:w="4503" w:type="dxa"/>
          </w:tcPr>
          <w:p w:rsidR="004E0899" w:rsidRPr="00F26949" w:rsidRDefault="004E0899" w:rsidP="00C1260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26949">
              <w:rPr>
                <w:rFonts w:cstheme="minorHAnsi"/>
                <w:b/>
                <w:sz w:val="24"/>
                <w:szCs w:val="24"/>
              </w:rPr>
              <w:t xml:space="preserve">Subject/Class: </w:t>
            </w:r>
            <w:r w:rsidR="00AF3D73" w:rsidRPr="00AF3D73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5073" w:type="dxa"/>
          </w:tcPr>
          <w:p w:rsidR="004E0899" w:rsidRPr="00AF3D73" w:rsidRDefault="004E0899" w:rsidP="00C1260C">
            <w:pPr>
              <w:rPr>
                <w:rFonts w:cstheme="minorHAnsi"/>
                <w:sz w:val="24"/>
                <w:szCs w:val="24"/>
              </w:rPr>
            </w:pPr>
            <w:r w:rsidRPr="00F26949">
              <w:rPr>
                <w:rFonts w:cstheme="minorHAnsi"/>
                <w:b/>
                <w:sz w:val="24"/>
                <w:szCs w:val="24"/>
              </w:rPr>
              <w:t xml:space="preserve">Title: </w:t>
            </w:r>
            <w:r w:rsidR="00AF3D73">
              <w:rPr>
                <w:rFonts w:cstheme="minorHAnsi"/>
                <w:sz w:val="24"/>
                <w:szCs w:val="24"/>
              </w:rPr>
              <w:t>Changing States of Matter</w:t>
            </w:r>
            <w:r w:rsidR="00C821E4">
              <w:rPr>
                <w:rFonts w:cstheme="minorHAnsi"/>
                <w:sz w:val="24"/>
                <w:szCs w:val="24"/>
              </w:rPr>
              <w:t>: Solids to Liquids</w:t>
            </w:r>
          </w:p>
        </w:tc>
      </w:tr>
      <w:tr w:rsidR="00353B51">
        <w:tblPrEx>
          <w:tblLook w:val="0000"/>
        </w:tblPrEx>
        <w:trPr>
          <w:trHeight w:val="390"/>
        </w:trPr>
        <w:tc>
          <w:tcPr>
            <w:tcW w:w="9576" w:type="dxa"/>
            <w:gridSpan w:val="2"/>
          </w:tcPr>
          <w:p w:rsidR="00353B51" w:rsidRPr="00F26949" w:rsidRDefault="00353B51" w:rsidP="00F26949">
            <w:pPr>
              <w:rPr>
                <w:rFonts w:cstheme="minorHAnsi"/>
                <w:sz w:val="24"/>
                <w:szCs w:val="24"/>
              </w:rPr>
            </w:pPr>
            <w:r w:rsidRPr="00F26949">
              <w:rPr>
                <w:rFonts w:cstheme="minorHAnsi"/>
                <w:b/>
                <w:sz w:val="24"/>
                <w:szCs w:val="24"/>
              </w:rPr>
              <w:t xml:space="preserve">Objectives/Expectations: </w:t>
            </w:r>
            <w:r w:rsidRPr="00F26949">
              <w:rPr>
                <w:rFonts w:cstheme="minorHAnsi"/>
                <w:sz w:val="24"/>
                <w:szCs w:val="24"/>
              </w:rPr>
              <w:t>(By the end of class, students will be able to….)</w:t>
            </w:r>
          </w:p>
          <w:p w:rsidR="00C1260C" w:rsidRPr="00F26949" w:rsidRDefault="00353B51" w:rsidP="00C1260C">
            <w:pPr>
              <w:rPr>
                <w:rFonts w:cstheme="minorHAnsi"/>
                <w:sz w:val="24"/>
                <w:szCs w:val="24"/>
              </w:rPr>
            </w:pPr>
            <w:r w:rsidRPr="00F26949">
              <w:rPr>
                <w:rFonts w:cstheme="minorHAnsi"/>
                <w:i/>
                <w:sz w:val="24"/>
                <w:szCs w:val="24"/>
              </w:rPr>
              <w:t>Main Objective:</w:t>
            </w:r>
            <w:r w:rsidRPr="00F26949">
              <w:rPr>
                <w:rFonts w:cstheme="minorHAnsi"/>
                <w:sz w:val="24"/>
                <w:szCs w:val="24"/>
              </w:rPr>
              <w:t xml:space="preserve"> </w:t>
            </w:r>
            <w:r w:rsidR="00510F03">
              <w:rPr>
                <w:rFonts w:cstheme="minorHAnsi"/>
                <w:sz w:val="24"/>
                <w:szCs w:val="24"/>
              </w:rPr>
              <w:t>Understand how states of matter can change and why</w:t>
            </w:r>
          </w:p>
          <w:p w:rsidR="00F502A5" w:rsidRDefault="00F502A5" w:rsidP="00F26949">
            <w:pPr>
              <w:numPr>
                <w:ilvl w:val="0"/>
                <w:numId w:val="1"/>
              </w:num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 </w:t>
            </w:r>
            <w:r w:rsidR="001574D1">
              <w:rPr>
                <w:rFonts w:cstheme="minorHAnsi"/>
                <w:sz w:val="24"/>
                <w:szCs w:val="24"/>
              </w:rPr>
              <w:t xml:space="preserve">and understand </w:t>
            </w:r>
            <w:r>
              <w:rPr>
                <w:rFonts w:cstheme="minorHAnsi"/>
                <w:sz w:val="24"/>
                <w:szCs w:val="24"/>
              </w:rPr>
              <w:t>the difference between each state of matter</w:t>
            </w:r>
          </w:p>
          <w:p w:rsidR="001574D1" w:rsidRDefault="00F502A5" w:rsidP="001574D1">
            <w:pPr>
              <w:numPr>
                <w:ilvl w:val="0"/>
                <w:numId w:val="1"/>
              </w:num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 </w:t>
            </w:r>
            <w:r w:rsidR="001574D1">
              <w:rPr>
                <w:rFonts w:cstheme="minorHAnsi"/>
                <w:sz w:val="24"/>
                <w:szCs w:val="24"/>
              </w:rPr>
              <w:t xml:space="preserve">and understand </w:t>
            </w:r>
            <w:r>
              <w:rPr>
                <w:rFonts w:cstheme="minorHAnsi"/>
                <w:sz w:val="24"/>
                <w:szCs w:val="24"/>
              </w:rPr>
              <w:t>how a solid can change to a liquid</w:t>
            </w:r>
            <w:r w:rsidR="001574D1">
              <w:rPr>
                <w:rFonts w:cstheme="minorHAnsi"/>
                <w:sz w:val="24"/>
                <w:szCs w:val="24"/>
              </w:rPr>
              <w:t xml:space="preserve"> and how a liquid can change to a solid</w:t>
            </w:r>
          </w:p>
          <w:p w:rsidR="00353B51" w:rsidRPr="00F26949" w:rsidRDefault="001574D1" w:rsidP="001574D1">
            <w:pPr>
              <w:numPr>
                <w:ilvl w:val="0"/>
                <w:numId w:val="1"/>
              </w:num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Know and understand why matter changes state</w:t>
            </w:r>
          </w:p>
        </w:tc>
      </w:tr>
      <w:tr w:rsidR="00353B51">
        <w:tblPrEx>
          <w:tblLook w:val="0000"/>
        </w:tblPrEx>
        <w:trPr>
          <w:trHeight w:val="765"/>
        </w:trPr>
        <w:tc>
          <w:tcPr>
            <w:tcW w:w="9576" w:type="dxa"/>
            <w:gridSpan w:val="2"/>
          </w:tcPr>
          <w:p w:rsidR="00353B51" w:rsidRPr="00F26949" w:rsidRDefault="00353B51" w:rsidP="00F26949">
            <w:pPr>
              <w:rPr>
                <w:rFonts w:cstheme="minorHAnsi"/>
                <w:sz w:val="24"/>
                <w:szCs w:val="24"/>
              </w:rPr>
            </w:pPr>
            <w:r w:rsidRPr="00F26949">
              <w:rPr>
                <w:rFonts w:cstheme="minorHAnsi"/>
                <w:b/>
                <w:sz w:val="24"/>
                <w:szCs w:val="24"/>
              </w:rPr>
              <w:t>Introduction</w:t>
            </w:r>
            <w:r w:rsidR="00010594" w:rsidRPr="00F269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3D90" w:rsidRPr="00F26949">
              <w:rPr>
                <w:rFonts w:cstheme="minorHAnsi"/>
                <w:sz w:val="24"/>
                <w:szCs w:val="24"/>
              </w:rPr>
              <w:t>(20</w:t>
            </w:r>
            <w:r w:rsidR="00010594" w:rsidRPr="00F269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0594" w:rsidRPr="00F26949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010594" w:rsidRPr="00F26949">
              <w:rPr>
                <w:rFonts w:cstheme="minorHAnsi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665"/>
              <w:gridCol w:w="3680"/>
            </w:tblGrid>
            <w:tr w:rsidR="00353B51" w:rsidRPr="00F26949">
              <w:tc>
                <w:tcPr>
                  <w:tcW w:w="5665" w:type="dxa"/>
                </w:tcPr>
                <w:p w:rsidR="00353B51" w:rsidRPr="00F26949" w:rsidRDefault="00353B51" w:rsidP="00F2694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26949">
                    <w:rPr>
                      <w:rFonts w:cstheme="minorHAnsi"/>
                      <w:b/>
                      <w:sz w:val="24"/>
                      <w:szCs w:val="24"/>
                    </w:rPr>
                    <w:t>Teacher Activity</w:t>
                  </w:r>
                </w:p>
                <w:p w:rsidR="00F502A5" w:rsidRPr="00F502A5" w:rsidRDefault="00F502A5" w:rsidP="00F269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  <w:szCs w:val="24"/>
                    </w:rPr>
                  </w:pPr>
                  <w:r w:rsidRPr="00F502A5">
                    <w:rPr>
                      <w:rFonts w:cstheme="minorHAnsi"/>
                      <w:szCs w:val="24"/>
                    </w:rPr>
                    <w:t>Ask students for the definitions of liquid, solid, and gas states of matter for review</w:t>
                  </w:r>
                </w:p>
                <w:p w:rsidR="00F502A5" w:rsidRPr="00F502A5" w:rsidRDefault="00F502A5" w:rsidP="00F269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  <w:szCs w:val="24"/>
                    </w:rPr>
                  </w:pPr>
                  <w:r w:rsidRPr="00F502A5">
                    <w:rPr>
                      <w:rFonts w:cstheme="minorHAnsi"/>
                      <w:szCs w:val="24"/>
                    </w:rPr>
                    <w:t>Provide students with visual of definitions on the board and ask them to get out their previous notes/handouts on the subject</w:t>
                  </w:r>
                </w:p>
                <w:p w:rsidR="00F502A5" w:rsidRPr="00F502A5" w:rsidRDefault="00F502A5" w:rsidP="00F269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02A5">
                    <w:rPr>
                      <w:u w:val="single"/>
                    </w:rPr>
                    <w:t>Activity</w:t>
                  </w:r>
                  <w:r>
                    <w:t xml:space="preserve">: Have images on the smart board for students to sort into the correct categories. Also have the images printed for students to </w:t>
                  </w:r>
                  <w:r w:rsidR="00AC3E6C">
                    <w:t>label</w:t>
                  </w:r>
                  <w:r>
                    <w:t xml:space="preserve"> at their desk.</w:t>
                  </w:r>
                  <w:r w:rsidR="0070749B">
                    <w:t xml:space="preserve"> </w:t>
                  </w:r>
                </w:p>
                <w:p w:rsidR="00353B51" w:rsidRPr="00F26949" w:rsidRDefault="00F502A5" w:rsidP="00F269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t>Explain to the class that objects in one state of matter can change to become another state of matter when affected by heating or cooling.</w:t>
                  </w:r>
                  <w:r w:rsidR="00A8518C">
                    <w:t xml:space="preserve"> Today’s focus will be on solids changing to liquids and liquids changing to solids. </w:t>
                  </w:r>
                </w:p>
              </w:tc>
              <w:tc>
                <w:tcPr>
                  <w:tcW w:w="3680" w:type="dxa"/>
                </w:tcPr>
                <w:p w:rsidR="00353B51" w:rsidRPr="00F26949" w:rsidRDefault="00353B51" w:rsidP="00F2694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26949">
                    <w:rPr>
                      <w:rFonts w:cstheme="minorHAnsi"/>
                      <w:b/>
                      <w:sz w:val="24"/>
                      <w:szCs w:val="24"/>
                    </w:rPr>
                    <w:t>Student Activity</w:t>
                  </w:r>
                </w:p>
                <w:p w:rsidR="00F502A5" w:rsidRPr="00F502A5" w:rsidRDefault="00F502A5" w:rsidP="00F269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Cs w:val="24"/>
                    </w:rPr>
                  </w:pPr>
                  <w:r w:rsidRPr="00F502A5">
                    <w:rPr>
                      <w:rFonts w:cstheme="minorHAnsi"/>
                      <w:szCs w:val="24"/>
                    </w:rPr>
                    <w:t>Provide definitions of liquid, solid, and gas – review previous handouts</w:t>
                  </w:r>
                </w:p>
                <w:p w:rsidR="00F502A5" w:rsidRPr="00F502A5" w:rsidRDefault="00F502A5" w:rsidP="00F502A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02A5">
                    <w:rPr>
                      <w:rFonts w:cstheme="minorHAnsi"/>
                      <w:szCs w:val="24"/>
                      <w:u w:val="single"/>
                    </w:rPr>
                    <w:t>Activity</w:t>
                  </w:r>
                  <w:r>
                    <w:rPr>
                      <w:rFonts w:cstheme="minorHAnsi"/>
                      <w:szCs w:val="24"/>
                    </w:rPr>
                    <w:t xml:space="preserve">: </w:t>
                  </w:r>
                  <w:r w:rsidRPr="00F502A5">
                    <w:rPr>
                      <w:rFonts w:cstheme="minorHAnsi"/>
                      <w:szCs w:val="24"/>
                    </w:rPr>
                    <w:t>Complete handout while following the matching activity on the board</w:t>
                  </w:r>
                  <w:r>
                    <w:rPr>
                      <w:rFonts w:cstheme="minorHAnsi"/>
                      <w:szCs w:val="24"/>
                    </w:rPr>
                    <w:t>. Participate to help the class determine which object is in which state</w:t>
                  </w:r>
                </w:p>
                <w:p w:rsidR="00353B51" w:rsidRPr="00F26949" w:rsidRDefault="00F502A5" w:rsidP="00F502A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szCs w:val="24"/>
                      <w:u w:val="single"/>
                    </w:rPr>
                    <w:t>See handout attachment below</w:t>
                  </w:r>
                </w:p>
              </w:tc>
            </w:tr>
          </w:tbl>
          <w:p w:rsidR="00353B51" w:rsidRPr="00F26949" w:rsidRDefault="00353B51" w:rsidP="00F269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DC8">
        <w:tblPrEx>
          <w:tblLook w:val="0000"/>
        </w:tblPrEx>
        <w:trPr>
          <w:trHeight w:val="1155"/>
        </w:trPr>
        <w:tc>
          <w:tcPr>
            <w:tcW w:w="9576" w:type="dxa"/>
            <w:gridSpan w:val="2"/>
          </w:tcPr>
          <w:p w:rsidR="00220DC8" w:rsidRPr="00F26949" w:rsidRDefault="00220DC8" w:rsidP="00F26949">
            <w:pPr>
              <w:rPr>
                <w:rFonts w:cstheme="minorHAnsi"/>
                <w:sz w:val="24"/>
                <w:szCs w:val="24"/>
              </w:rPr>
            </w:pPr>
            <w:r w:rsidRPr="00F26949">
              <w:rPr>
                <w:rFonts w:cstheme="minorHAnsi"/>
                <w:b/>
                <w:sz w:val="24"/>
                <w:szCs w:val="24"/>
              </w:rPr>
              <w:t>Lesson Development</w:t>
            </w:r>
            <w:r w:rsidR="00010594" w:rsidRPr="00F269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0594" w:rsidRPr="00F26949">
              <w:rPr>
                <w:rFonts w:cstheme="minorHAnsi"/>
                <w:sz w:val="24"/>
                <w:szCs w:val="24"/>
              </w:rPr>
              <w:t xml:space="preserve">(30 </w:t>
            </w:r>
            <w:proofErr w:type="spellStart"/>
            <w:r w:rsidR="00010594" w:rsidRPr="00F26949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010594" w:rsidRPr="00F26949">
              <w:rPr>
                <w:rFonts w:cstheme="minorHAnsi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665"/>
              <w:gridCol w:w="3685"/>
            </w:tblGrid>
            <w:tr w:rsidR="001E7359" w:rsidRPr="00F26949">
              <w:tc>
                <w:tcPr>
                  <w:tcW w:w="5665" w:type="dxa"/>
                </w:tcPr>
                <w:p w:rsidR="001E7359" w:rsidRPr="00F26949" w:rsidRDefault="001E7359" w:rsidP="00F2694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26949">
                    <w:rPr>
                      <w:rFonts w:cstheme="minorHAnsi"/>
                      <w:b/>
                      <w:sz w:val="24"/>
                      <w:szCs w:val="24"/>
                    </w:rPr>
                    <w:t>Teacher Activity</w:t>
                  </w:r>
                </w:p>
                <w:p w:rsidR="0011520D" w:rsidRPr="004759C0" w:rsidRDefault="0059167B" w:rsidP="0011520D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num" w:pos="313"/>
                    </w:tabs>
                    <w:ind w:left="313" w:firstLine="0"/>
                  </w:pPr>
                  <w:r>
                    <w:t xml:space="preserve">(10 min) </w:t>
                  </w:r>
                  <w:r w:rsidR="0011520D">
                    <w:t xml:space="preserve">Split the </w:t>
                  </w:r>
                  <w:r w:rsidR="008C1978">
                    <w:t xml:space="preserve">class into groups and give each </w:t>
                  </w:r>
                  <w:r w:rsidR="0011520D">
                    <w:t xml:space="preserve">group ice cubes. </w:t>
                  </w:r>
                  <w:r w:rsidR="00A8518C">
                    <w:t xml:space="preserve">Give students a couple minutes to observe what happens to an ice cube in their hand. </w:t>
                  </w:r>
                  <w:r w:rsidR="0011520D">
                    <w:t xml:space="preserve">Ask the following questions: </w:t>
                  </w:r>
                </w:p>
                <w:p w:rsidR="0011520D" w:rsidRDefault="0011520D" w:rsidP="0011520D">
                  <w:pPr>
                    <w:numPr>
                      <w:ilvl w:val="0"/>
                      <w:numId w:val="19"/>
                    </w:numPr>
                  </w:pPr>
                  <w:r w:rsidRPr="004759C0">
                    <w:t xml:space="preserve">What </w:t>
                  </w:r>
                  <w:r>
                    <w:t xml:space="preserve">state is an ice cube in? What happens when an ice cube melts? Is it still a solid? </w:t>
                  </w:r>
                </w:p>
                <w:p w:rsidR="0059167B" w:rsidRPr="00A8518C" w:rsidRDefault="0011520D" w:rsidP="00A8518C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>
                    <w:t xml:space="preserve">What state is water in? What happens when you freeze water? Is it still a </w:t>
                  </w:r>
                  <w:r w:rsidR="00A8518C">
                    <w:t>liquid</w:t>
                  </w:r>
                  <w:r>
                    <w:t>?</w:t>
                  </w:r>
                </w:p>
                <w:p w:rsidR="00BC6400" w:rsidRPr="008C1978" w:rsidRDefault="0059167B" w:rsidP="00B6053E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(20 min) Students will work individually</w:t>
                  </w:r>
                  <w:r w:rsidR="00B6053E">
                    <w:t>, in pairs, or with the teacher via the smart board</w:t>
                  </w:r>
                  <w:r>
                    <w:t xml:space="preserve"> on the following BBC website activity which shows more examples of solids changing </w:t>
                  </w:r>
                  <w:r w:rsidR="0064468D">
                    <w:t>to liquids</w:t>
                  </w:r>
                  <w:r>
                    <w:t>. It includes auditory o</w:t>
                  </w:r>
                  <w:r w:rsidR="00B6053E">
                    <w:t xml:space="preserve">ptions. </w:t>
                  </w:r>
                  <w:hyperlink r:id="rId8" w:history="1">
                    <w:r w:rsidRPr="005B0C02">
                      <w:rPr>
                        <w:rStyle w:val="Hyperlink"/>
                      </w:rPr>
                      <w:t>http://www.bbc.co.uk/schools/scienceclips/</w:t>
                    </w:r>
                    <w:r w:rsidRPr="005B0C02">
                      <w:rPr>
                        <w:rStyle w:val="Hyperlink"/>
                      </w:rPr>
                      <w:t>a</w:t>
                    </w:r>
                    <w:r w:rsidRPr="005B0C02">
                      <w:rPr>
                        <w:rStyle w:val="Hyperlink"/>
                      </w:rPr>
                      <w:t>ges/8_9/solid_liquids_fs.shtml</w:t>
                    </w:r>
                  </w:hyperlink>
                </w:p>
              </w:tc>
              <w:tc>
                <w:tcPr>
                  <w:tcW w:w="3685" w:type="dxa"/>
                </w:tcPr>
                <w:p w:rsidR="001E7359" w:rsidRPr="00F26949" w:rsidRDefault="001E7359" w:rsidP="00F2694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26949">
                    <w:rPr>
                      <w:rFonts w:cstheme="minorHAnsi"/>
                      <w:b/>
                      <w:sz w:val="24"/>
                      <w:szCs w:val="24"/>
                    </w:rPr>
                    <w:t>Student Activity</w:t>
                  </w:r>
                </w:p>
                <w:p w:rsidR="0011520D" w:rsidRPr="0011520D" w:rsidRDefault="0011520D" w:rsidP="00F2694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Work together to determine the properties of the water and ice cubes. Answer and discuss the questions posed by the teacher. </w:t>
                  </w:r>
                </w:p>
                <w:p w:rsidR="00320613" w:rsidRPr="00320613" w:rsidRDefault="0064468D" w:rsidP="00F2694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Complete the online activity, following the steps and answering the questions for heating and cooling different materials. </w:t>
                  </w:r>
                </w:p>
                <w:p w:rsidR="00AC1A42" w:rsidRPr="00320613" w:rsidRDefault="00AC1A42" w:rsidP="00320613">
                  <w:pPr>
                    <w:ind w:left="36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20DC8" w:rsidRPr="00F26949" w:rsidRDefault="00220DC8" w:rsidP="00F269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0594">
        <w:tblPrEx>
          <w:tblLook w:val="0000"/>
        </w:tblPrEx>
        <w:trPr>
          <w:trHeight w:val="645"/>
        </w:trPr>
        <w:tc>
          <w:tcPr>
            <w:tcW w:w="9576" w:type="dxa"/>
            <w:gridSpan w:val="2"/>
          </w:tcPr>
          <w:p w:rsidR="00010594" w:rsidRPr="00F26949" w:rsidRDefault="00010594" w:rsidP="00F26949">
            <w:pPr>
              <w:rPr>
                <w:rFonts w:cstheme="minorHAnsi"/>
                <w:sz w:val="24"/>
                <w:szCs w:val="24"/>
              </w:rPr>
            </w:pPr>
            <w:r w:rsidRPr="00F26949">
              <w:rPr>
                <w:rFonts w:cstheme="minorHAnsi"/>
                <w:b/>
                <w:sz w:val="24"/>
                <w:szCs w:val="24"/>
              </w:rPr>
              <w:t>Closure/Reflection</w:t>
            </w:r>
            <w:r w:rsidR="009C6C9B" w:rsidRPr="00F269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3D90" w:rsidRPr="00F26949">
              <w:rPr>
                <w:rFonts w:cstheme="minorHAnsi"/>
                <w:sz w:val="24"/>
                <w:szCs w:val="24"/>
              </w:rPr>
              <w:t>(2</w:t>
            </w:r>
            <w:r w:rsidR="009C6C9B" w:rsidRPr="00F26949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="009C6C9B" w:rsidRPr="00F26949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9C6C9B" w:rsidRPr="00F26949">
              <w:rPr>
                <w:rFonts w:cstheme="minorHAnsi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665"/>
              <w:gridCol w:w="3680"/>
            </w:tblGrid>
            <w:tr w:rsidR="00010594" w:rsidRPr="00F26949">
              <w:tc>
                <w:tcPr>
                  <w:tcW w:w="5665" w:type="dxa"/>
                </w:tcPr>
                <w:p w:rsidR="00010594" w:rsidRPr="00F26949" w:rsidRDefault="00010594" w:rsidP="00F2694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26949">
                    <w:rPr>
                      <w:rFonts w:cstheme="minorHAnsi"/>
                      <w:b/>
                      <w:sz w:val="24"/>
                      <w:szCs w:val="24"/>
                    </w:rPr>
                    <w:t>Teacher Activity</w:t>
                  </w:r>
                </w:p>
                <w:p w:rsidR="009E07F4" w:rsidRDefault="00021F1E" w:rsidP="00021F1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szCs w:val="24"/>
                    </w:rPr>
                  </w:pPr>
                  <w:r w:rsidRPr="00556A83">
                    <w:rPr>
                      <w:rFonts w:cstheme="minorHAnsi"/>
                      <w:szCs w:val="24"/>
                    </w:rPr>
                    <w:t>Do two examples from the BBC activity together. Make note to students of the different temperatures used to turn different solids into liquids</w:t>
                  </w:r>
                  <w:r w:rsidR="00A8518C">
                    <w:rPr>
                      <w:rFonts w:cstheme="minorHAnsi"/>
                      <w:szCs w:val="24"/>
                    </w:rPr>
                    <w:t xml:space="preserve"> – ice turns to water at much lower temperatures than aluminum</w:t>
                  </w:r>
                  <w:r w:rsidRPr="00556A83">
                    <w:rPr>
                      <w:rFonts w:cstheme="minorHAnsi"/>
                      <w:szCs w:val="24"/>
                    </w:rPr>
                    <w:t xml:space="preserve">. Then, complete the Quiz portion together.  </w:t>
                  </w:r>
                </w:p>
                <w:p w:rsidR="00010594" w:rsidRPr="00556A83" w:rsidRDefault="009E07F4" w:rsidP="00021F1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Ask students for other examples of things that could be changed into a liquid from solid form and how. </w:t>
                  </w:r>
                </w:p>
              </w:tc>
              <w:tc>
                <w:tcPr>
                  <w:tcW w:w="3680" w:type="dxa"/>
                </w:tcPr>
                <w:p w:rsidR="00010594" w:rsidRPr="00F26949" w:rsidRDefault="00010594" w:rsidP="00F2694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26949">
                    <w:rPr>
                      <w:rFonts w:cstheme="minorHAnsi"/>
                      <w:b/>
                      <w:sz w:val="24"/>
                      <w:szCs w:val="24"/>
                    </w:rPr>
                    <w:t>Student Activity</w:t>
                  </w:r>
                </w:p>
                <w:p w:rsidR="00010594" w:rsidRPr="00556A83" w:rsidRDefault="00556A83" w:rsidP="00D4481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szCs w:val="24"/>
                    </w:rPr>
                  </w:pPr>
                  <w:r w:rsidRPr="00556A83">
                    <w:rPr>
                      <w:rFonts w:cstheme="minorHAnsi"/>
                      <w:szCs w:val="24"/>
                    </w:rPr>
                    <w:t>Answer teacher questions based on the activity completed. Help the class complete the quiz. Ask any questions.</w:t>
                  </w:r>
                </w:p>
              </w:tc>
            </w:tr>
          </w:tbl>
          <w:p w:rsidR="00010594" w:rsidRPr="00F26949" w:rsidRDefault="00010594" w:rsidP="00F269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3EE4">
        <w:tblPrEx>
          <w:tblLook w:val="0000"/>
        </w:tblPrEx>
        <w:trPr>
          <w:trHeight w:val="585"/>
        </w:trPr>
        <w:tc>
          <w:tcPr>
            <w:tcW w:w="9576" w:type="dxa"/>
            <w:gridSpan w:val="2"/>
          </w:tcPr>
          <w:p w:rsidR="00523EE4" w:rsidRPr="00F26949" w:rsidRDefault="00523EE4" w:rsidP="00F26949">
            <w:pPr>
              <w:rPr>
                <w:rFonts w:cstheme="minorHAnsi"/>
                <w:sz w:val="24"/>
                <w:szCs w:val="24"/>
              </w:rPr>
            </w:pPr>
            <w:r w:rsidRPr="00F26949">
              <w:rPr>
                <w:rFonts w:cstheme="minorHAnsi"/>
                <w:b/>
                <w:sz w:val="24"/>
                <w:szCs w:val="24"/>
              </w:rPr>
              <w:t>Assessment</w:t>
            </w:r>
            <w:r w:rsidR="00331553" w:rsidRPr="00F269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31553" w:rsidRPr="00F26949">
              <w:rPr>
                <w:rFonts w:cstheme="minorHAnsi"/>
                <w:sz w:val="24"/>
                <w:szCs w:val="24"/>
              </w:rPr>
              <w:t>(Each Student will be assessed on…)</w:t>
            </w:r>
          </w:p>
          <w:p w:rsidR="00AC3E6C" w:rsidRPr="00CD2052" w:rsidRDefault="00AC3E6C" w:rsidP="00D4481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Cs w:val="24"/>
              </w:rPr>
            </w:pPr>
            <w:r w:rsidRPr="00CD2052">
              <w:rPr>
                <w:rFonts w:cstheme="minorHAnsi"/>
                <w:szCs w:val="24"/>
              </w:rPr>
              <w:t>Following steps of online activity to ensure understanding</w:t>
            </w:r>
          </w:p>
          <w:p w:rsidR="00331553" w:rsidRPr="00F26949" w:rsidRDefault="00AC3E6C" w:rsidP="00D4481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CD2052">
              <w:rPr>
                <w:rFonts w:cstheme="minorHAnsi"/>
                <w:szCs w:val="24"/>
              </w:rPr>
              <w:t>Answering</w:t>
            </w:r>
            <w:r w:rsidR="006169DC">
              <w:rPr>
                <w:rFonts w:cstheme="minorHAnsi"/>
                <w:szCs w:val="24"/>
              </w:rPr>
              <w:t xml:space="preserve"> questions, asking questions, and</w:t>
            </w:r>
            <w:r w:rsidRPr="00CD2052">
              <w:rPr>
                <w:rFonts w:cstheme="minorHAnsi"/>
                <w:szCs w:val="24"/>
              </w:rPr>
              <w:t xml:space="preserve"> providing further examples of h</w:t>
            </w:r>
            <w:r w:rsidR="00A8518C">
              <w:rPr>
                <w:rFonts w:cstheme="minorHAnsi"/>
                <w:szCs w:val="24"/>
              </w:rPr>
              <w:t>ow solids can turn into liquids to show their understanding</w:t>
            </w:r>
          </w:p>
        </w:tc>
      </w:tr>
      <w:tr w:rsidR="0008296A">
        <w:tblPrEx>
          <w:tblLook w:val="0000"/>
        </w:tblPrEx>
        <w:trPr>
          <w:trHeight w:val="480"/>
        </w:trPr>
        <w:tc>
          <w:tcPr>
            <w:tcW w:w="9576" w:type="dxa"/>
            <w:gridSpan w:val="2"/>
          </w:tcPr>
          <w:p w:rsidR="00021F1E" w:rsidRDefault="0008296A" w:rsidP="00C1260C">
            <w:pPr>
              <w:rPr>
                <w:rFonts w:cstheme="minorHAnsi"/>
                <w:sz w:val="24"/>
                <w:szCs w:val="24"/>
              </w:rPr>
            </w:pPr>
            <w:r w:rsidRPr="00F26949">
              <w:rPr>
                <w:rFonts w:cstheme="minorHAnsi"/>
                <w:b/>
                <w:sz w:val="24"/>
                <w:szCs w:val="24"/>
              </w:rPr>
              <w:t xml:space="preserve">Extension </w:t>
            </w:r>
            <w:r w:rsidRPr="00F26949">
              <w:rPr>
                <w:rFonts w:cstheme="minorHAnsi"/>
                <w:sz w:val="24"/>
                <w:szCs w:val="24"/>
              </w:rPr>
              <w:t>(If there is extra time at the end of class or used for next class)</w:t>
            </w:r>
          </w:p>
          <w:p w:rsidR="001574D1" w:rsidRPr="00CD2052" w:rsidRDefault="00021F1E" w:rsidP="00021F1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r w:rsidRPr="00CD2052">
              <w:rPr>
                <w:rFonts w:cstheme="minorHAnsi"/>
                <w:szCs w:val="24"/>
              </w:rPr>
              <w:t>Do the BBC activit</w:t>
            </w:r>
            <w:r w:rsidR="001574D1" w:rsidRPr="00CD2052">
              <w:rPr>
                <w:rFonts w:cstheme="minorHAnsi"/>
                <w:szCs w:val="24"/>
              </w:rPr>
              <w:t>y for changing liquids to gases</w:t>
            </w:r>
            <w:r w:rsidR="005448B1" w:rsidRPr="00CD2052">
              <w:rPr>
                <w:rFonts w:cstheme="minorHAnsi"/>
                <w:szCs w:val="24"/>
              </w:rPr>
              <w:t xml:space="preserve"> </w:t>
            </w:r>
          </w:p>
          <w:p w:rsidR="00FF6F46" w:rsidRPr="00021F1E" w:rsidRDefault="005448B1" w:rsidP="001574D1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9" w:history="1">
              <w:r w:rsidRPr="00CD2052">
                <w:rPr>
                  <w:rStyle w:val="Hyperlink"/>
                  <w:rFonts w:cstheme="minorHAnsi"/>
                  <w:szCs w:val="24"/>
                </w:rPr>
                <w:t>http://www.bbc.co.uk/schools/scienceclips/ages/9_10/gases_fs.shtml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C3E6C">
        <w:tblPrEx>
          <w:tblLook w:val="0000"/>
        </w:tblPrEx>
        <w:trPr>
          <w:trHeight w:val="788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C3E6C" w:rsidRPr="00CD2052" w:rsidRDefault="00AC3E6C" w:rsidP="00F26949">
            <w:pPr>
              <w:rPr>
                <w:rFonts w:cstheme="minorHAnsi"/>
                <w:b/>
                <w:szCs w:val="24"/>
              </w:rPr>
            </w:pPr>
            <w:r w:rsidRPr="00F26949">
              <w:rPr>
                <w:rFonts w:cstheme="minorHAnsi"/>
                <w:b/>
                <w:sz w:val="24"/>
                <w:szCs w:val="24"/>
              </w:rPr>
              <w:t>Other/Tools/Materials</w:t>
            </w:r>
          </w:p>
          <w:p w:rsidR="00CD2052" w:rsidRPr="00CD2052" w:rsidRDefault="00CC2153" w:rsidP="00F26949">
            <w:pPr>
              <w:numPr>
                <w:ilvl w:val="0"/>
                <w:numId w:val="13"/>
              </w:numPr>
              <w:spacing w:after="60"/>
              <w:ind w:left="360" w:hanging="180"/>
              <w:rPr>
                <w:rFonts w:eastAsia="Times New Roman" w:cstheme="minorHAnsi"/>
                <w:szCs w:val="24"/>
                <w:lang w:val="en-CA"/>
              </w:rPr>
            </w:pPr>
            <w:r w:rsidRPr="00CD2052">
              <w:rPr>
                <w:rFonts w:eastAsia="Times New Roman" w:cstheme="minorHAnsi"/>
                <w:szCs w:val="24"/>
                <w:lang w:val="en-CA"/>
              </w:rPr>
              <w:t>Handouts for introductory activity for students to write which is a solid, liquid, and gas (see below)</w:t>
            </w:r>
          </w:p>
          <w:p w:rsidR="00CC2153" w:rsidRPr="00CD2052" w:rsidRDefault="00A8518C" w:rsidP="00F26949">
            <w:pPr>
              <w:numPr>
                <w:ilvl w:val="0"/>
                <w:numId w:val="13"/>
              </w:numPr>
              <w:spacing w:after="60"/>
              <w:ind w:left="360" w:hanging="180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 xml:space="preserve">Ice cubes </w:t>
            </w:r>
          </w:p>
          <w:p w:rsidR="00AC3E6C" w:rsidRPr="00CC2153" w:rsidRDefault="00AC3E6C" w:rsidP="00CC2153">
            <w:pPr>
              <w:numPr>
                <w:ilvl w:val="0"/>
                <w:numId w:val="13"/>
              </w:numPr>
              <w:spacing w:after="60"/>
              <w:ind w:left="360" w:hanging="180"/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CD2052">
              <w:rPr>
                <w:rFonts w:eastAsia="Times New Roman" w:cstheme="minorHAnsi"/>
                <w:szCs w:val="24"/>
                <w:lang w:val="en-CA"/>
              </w:rPr>
              <w:t>Computers/</w:t>
            </w:r>
            <w:proofErr w:type="spellStart"/>
            <w:r w:rsidRPr="00CD2052">
              <w:rPr>
                <w:rFonts w:eastAsia="Times New Roman" w:cstheme="minorHAnsi"/>
                <w:szCs w:val="24"/>
                <w:lang w:val="en-CA"/>
              </w:rPr>
              <w:t>iPads</w:t>
            </w:r>
            <w:proofErr w:type="spellEnd"/>
            <w:r w:rsidRPr="00CD2052">
              <w:rPr>
                <w:rFonts w:eastAsia="Times New Roman" w:cstheme="minorHAnsi"/>
                <w:szCs w:val="24"/>
                <w:lang w:val="en-CA"/>
              </w:rPr>
              <w:t xml:space="preserve"> for students</w:t>
            </w:r>
          </w:p>
        </w:tc>
      </w:tr>
    </w:tbl>
    <w:p w:rsidR="00AC3E6C" w:rsidRPr="003649C4" w:rsidRDefault="00AC3E6C" w:rsidP="0031504B">
      <w:pPr>
        <w:spacing w:line="240" w:lineRule="auto"/>
        <w:jc w:val="center"/>
        <w:rPr>
          <w:sz w:val="10"/>
        </w:rPr>
      </w:pPr>
    </w:p>
    <w:p w:rsidR="00011FC4" w:rsidRDefault="00F502A5" w:rsidP="0031504B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486400" cy="4178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2E" w:rsidRPr="003649C4" w:rsidRDefault="00011FC4" w:rsidP="0031504B">
      <w:pPr>
        <w:spacing w:line="240" w:lineRule="auto"/>
        <w:jc w:val="center"/>
        <w:rPr>
          <w:sz w:val="20"/>
        </w:rPr>
      </w:pPr>
      <w:r w:rsidRPr="003649C4">
        <w:rPr>
          <w:sz w:val="20"/>
        </w:rPr>
        <w:t>Source: http://www.greatschools.org/worksheets-activities/6261-solids-liquids-and-gases.gs</w:t>
      </w:r>
    </w:p>
    <w:sectPr w:rsidR="002B482E" w:rsidRPr="003649C4" w:rsidSect="004A0FB0">
      <w:headerReference w:type="defaul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C4" w:rsidRDefault="00011FC4" w:rsidP="004E0899">
      <w:pPr>
        <w:spacing w:after="0" w:line="240" w:lineRule="auto"/>
      </w:pPr>
      <w:r>
        <w:separator/>
      </w:r>
    </w:p>
  </w:endnote>
  <w:endnote w:type="continuationSeparator" w:id="0">
    <w:p w:rsidR="00011FC4" w:rsidRDefault="00011FC4" w:rsidP="004E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P MathExtended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C4" w:rsidRDefault="00011FC4" w:rsidP="004E0899">
      <w:pPr>
        <w:spacing w:after="0" w:line="240" w:lineRule="auto"/>
      </w:pPr>
      <w:r>
        <w:separator/>
      </w:r>
    </w:p>
  </w:footnote>
  <w:footnote w:type="continuationSeparator" w:id="0">
    <w:p w:rsidR="00011FC4" w:rsidRDefault="00011FC4" w:rsidP="004E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6209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FC4" w:rsidRDefault="00011FC4" w:rsidP="00F26949">
        <w:pPr>
          <w:pStyle w:val="Header"/>
          <w:tabs>
            <w:tab w:val="left" w:pos="5970"/>
          </w:tabs>
        </w:pPr>
        <w:r>
          <w:tab/>
        </w:r>
        <w:r>
          <w:tab/>
        </w:r>
        <w:r>
          <w:tab/>
        </w:r>
      </w:p>
    </w:sdtContent>
  </w:sdt>
  <w:p w:rsidR="00011FC4" w:rsidRDefault="00011FC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10A"/>
    <w:multiLevelType w:val="hybridMultilevel"/>
    <w:tmpl w:val="3B44EC08"/>
    <w:lvl w:ilvl="0" w:tplc="7624AF02">
      <w:start w:val="1"/>
      <w:numFmt w:val="bullet"/>
      <w:lvlText w:val="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644E"/>
    <w:multiLevelType w:val="hybridMultilevel"/>
    <w:tmpl w:val="9F94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ABE"/>
    <w:multiLevelType w:val="hybridMultilevel"/>
    <w:tmpl w:val="D04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600E"/>
    <w:multiLevelType w:val="hybridMultilevel"/>
    <w:tmpl w:val="91A6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191A"/>
    <w:multiLevelType w:val="hybridMultilevel"/>
    <w:tmpl w:val="63AE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63A1"/>
    <w:multiLevelType w:val="hybridMultilevel"/>
    <w:tmpl w:val="A4E2FB46"/>
    <w:lvl w:ilvl="0" w:tplc="D7A6A6F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WP MathExtended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C6336"/>
    <w:multiLevelType w:val="hybridMultilevel"/>
    <w:tmpl w:val="C22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B62C7"/>
    <w:multiLevelType w:val="hybridMultilevel"/>
    <w:tmpl w:val="81CC1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7572"/>
    <w:multiLevelType w:val="hybridMultilevel"/>
    <w:tmpl w:val="77B6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003E"/>
    <w:multiLevelType w:val="hybridMultilevel"/>
    <w:tmpl w:val="301C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B3FE9"/>
    <w:multiLevelType w:val="hybridMultilevel"/>
    <w:tmpl w:val="338CD8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C3E4A"/>
    <w:multiLevelType w:val="hybridMultilevel"/>
    <w:tmpl w:val="BFD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727BD"/>
    <w:multiLevelType w:val="hybridMultilevel"/>
    <w:tmpl w:val="7AC43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845ED"/>
    <w:multiLevelType w:val="hybridMultilevel"/>
    <w:tmpl w:val="93B285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D3033"/>
    <w:multiLevelType w:val="hybridMultilevel"/>
    <w:tmpl w:val="AF18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766D5"/>
    <w:multiLevelType w:val="multilevel"/>
    <w:tmpl w:val="3B44EC08"/>
    <w:lvl w:ilvl="0">
      <w:start w:val="1"/>
      <w:numFmt w:val="bullet"/>
      <w:lvlText w:val=""/>
      <w:lvlJc w:val="left"/>
      <w:pPr>
        <w:ind w:left="288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D3CC5"/>
    <w:multiLevelType w:val="hybridMultilevel"/>
    <w:tmpl w:val="295CFB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B50A2"/>
    <w:multiLevelType w:val="hybridMultilevel"/>
    <w:tmpl w:val="38545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24657B"/>
    <w:multiLevelType w:val="hybridMultilevel"/>
    <w:tmpl w:val="FCB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612C6"/>
    <w:multiLevelType w:val="hybridMultilevel"/>
    <w:tmpl w:val="CBA06D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C17F87"/>
    <w:multiLevelType w:val="hybridMultilevel"/>
    <w:tmpl w:val="FC16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B727F"/>
    <w:multiLevelType w:val="hybridMultilevel"/>
    <w:tmpl w:val="931064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2"/>
  </w:num>
  <w:num w:numId="11">
    <w:abstractNumId w:val="18"/>
  </w:num>
  <w:num w:numId="12">
    <w:abstractNumId w:val="16"/>
  </w:num>
  <w:num w:numId="13">
    <w:abstractNumId w:val="17"/>
  </w:num>
  <w:num w:numId="14">
    <w:abstractNumId w:val="12"/>
  </w:num>
  <w:num w:numId="15">
    <w:abstractNumId w:val="19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0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0899"/>
    <w:rsid w:val="00010594"/>
    <w:rsid w:val="00011FC4"/>
    <w:rsid w:val="00021F1E"/>
    <w:rsid w:val="00050DC4"/>
    <w:rsid w:val="0008296A"/>
    <w:rsid w:val="00092FAE"/>
    <w:rsid w:val="0011520D"/>
    <w:rsid w:val="001574D1"/>
    <w:rsid w:val="001E7359"/>
    <w:rsid w:val="00220DC8"/>
    <w:rsid w:val="002A41DA"/>
    <w:rsid w:val="002B482E"/>
    <w:rsid w:val="0031504B"/>
    <w:rsid w:val="00315D55"/>
    <w:rsid w:val="00320613"/>
    <w:rsid w:val="00331553"/>
    <w:rsid w:val="00353B51"/>
    <w:rsid w:val="003649C4"/>
    <w:rsid w:val="00413D90"/>
    <w:rsid w:val="00436E13"/>
    <w:rsid w:val="004877EC"/>
    <w:rsid w:val="004A0FB0"/>
    <w:rsid w:val="004A34EA"/>
    <w:rsid w:val="004A7F7D"/>
    <w:rsid w:val="004E0899"/>
    <w:rsid w:val="004E33A8"/>
    <w:rsid w:val="00510F03"/>
    <w:rsid w:val="00523EE4"/>
    <w:rsid w:val="005448B1"/>
    <w:rsid w:val="00556A83"/>
    <w:rsid w:val="0059167B"/>
    <w:rsid w:val="006169DC"/>
    <w:rsid w:val="0064468D"/>
    <w:rsid w:val="00672571"/>
    <w:rsid w:val="0070749B"/>
    <w:rsid w:val="007357E7"/>
    <w:rsid w:val="007B4DD2"/>
    <w:rsid w:val="008C1978"/>
    <w:rsid w:val="00904377"/>
    <w:rsid w:val="00944478"/>
    <w:rsid w:val="009C6C9B"/>
    <w:rsid w:val="009E07F4"/>
    <w:rsid w:val="00A804E4"/>
    <w:rsid w:val="00A8518C"/>
    <w:rsid w:val="00AB7F83"/>
    <w:rsid w:val="00AC1A42"/>
    <w:rsid w:val="00AC3E6C"/>
    <w:rsid w:val="00AF3D73"/>
    <w:rsid w:val="00B07BD5"/>
    <w:rsid w:val="00B6053E"/>
    <w:rsid w:val="00B94C64"/>
    <w:rsid w:val="00BB4B77"/>
    <w:rsid w:val="00BC6400"/>
    <w:rsid w:val="00BE7EBF"/>
    <w:rsid w:val="00C0415C"/>
    <w:rsid w:val="00C1260C"/>
    <w:rsid w:val="00C25B6A"/>
    <w:rsid w:val="00C3275B"/>
    <w:rsid w:val="00C32BFA"/>
    <w:rsid w:val="00C821E4"/>
    <w:rsid w:val="00CC2153"/>
    <w:rsid w:val="00CD2052"/>
    <w:rsid w:val="00CE0DB7"/>
    <w:rsid w:val="00D038BD"/>
    <w:rsid w:val="00D44818"/>
    <w:rsid w:val="00ED6C33"/>
    <w:rsid w:val="00F26949"/>
    <w:rsid w:val="00F502A5"/>
    <w:rsid w:val="00F97853"/>
    <w:rsid w:val="00FF6F4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A0F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99"/>
  </w:style>
  <w:style w:type="paragraph" w:styleId="Footer">
    <w:name w:val="footer"/>
    <w:basedOn w:val="Normal"/>
    <w:link w:val="FooterChar"/>
    <w:uiPriority w:val="99"/>
    <w:unhideWhenUsed/>
    <w:rsid w:val="004E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99"/>
  </w:style>
  <w:style w:type="paragraph" w:styleId="BalloonText">
    <w:name w:val="Balloon Text"/>
    <w:basedOn w:val="Normal"/>
    <w:link w:val="BalloonTextChar"/>
    <w:uiPriority w:val="99"/>
    <w:semiHidden/>
    <w:unhideWhenUsed/>
    <w:rsid w:val="004E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B51"/>
    <w:pPr>
      <w:ind w:left="720"/>
      <w:contextualSpacing/>
    </w:pPr>
  </w:style>
  <w:style w:type="character" w:styleId="PageNumber">
    <w:name w:val="page number"/>
    <w:basedOn w:val="DefaultParagraphFont"/>
    <w:semiHidden/>
    <w:rsid w:val="00C0415C"/>
  </w:style>
  <w:style w:type="character" w:styleId="Hyperlink">
    <w:name w:val="Hyperlink"/>
    <w:basedOn w:val="DefaultParagraphFont"/>
    <w:uiPriority w:val="99"/>
    <w:unhideWhenUsed/>
    <w:rsid w:val="0059167B"/>
    <w:rPr>
      <w:color w:val="0000FF"/>
      <w:u w:val="single"/>
    </w:rPr>
  </w:style>
  <w:style w:type="character" w:styleId="FollowedHyperlink">
    <w:name w:val="FollowedHyperlink"/>
    <w:basedOn w:val="DefaultParagraphFont"/>
    <w:rsid w:val="005916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99"/>
  </w:style>
  <w:style w:type="paragraph" w:styleId="Footer">
    <w:name w:val="footer"/>
    <w:basedOn w:val="Normal"/>
    <w:link w:val="FooterChar"/>
    <w:uiPriority w:val="99"/>
    <w:unhideWhenUsed/>
    <w:rsid w:val="004E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99"/>
  </w:style>
  <w:style w:type="paragraph" w:styleId="BalloonText">
    <w:name w:val="Balloon Text"/>
    <w:basedOn w:val="Normal"/>
    <w:link w:val="BalloonTextChar"/>
    <w:uiPriority w:val="99"/>
    <w:semiHidden/>
    <w:unhideWhenUsed/>
    <w:rsid w:val="004E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B51"/>
    <w:pPr>
      <w:ind w:left="720"/>
      <w:contextualSpacing/>
    </w:pPr>
  </w:style>
  <w:style w:type="character" w:styleId="PageNumber">
    <w:name w:val="page number"/>
    <w:basedOn w:val="DefaultParagraphFont"/>
    <w:semiHidden/>
    <w:rsid w:val="00C0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bc.co.uk/schools/scienceclips/ages/8_9/solid_liquids_fs.shtml" TargetMode="External"/><Relationship Id="rId9" Type="http://schemas.openxmlformats.org/officeDocument/2006/relationships/hyperlink" Target="http://www.bbc.co.uk/schools/scienceclips/ages/9_10/gases_fs.shtm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05AD-2C63-5F4D-AAC3-39100E0C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Joeuser Utility Login</dc:creator>
  <cp:lastModifiedBy>Alexis Newman</cp:lastModifiedBy>
  <cp:revision>20</cp:revision>
  <dcterms:created xsi:type="dcterms:W3CDTF">2014-07-27T15:49:00Z</dcterms:created>
  <dcterms:modified xsi:type="dcterms:W3CDTF">2014-07-28T00:06:00Z</dcterms:modified>
</cp:coreProperties>
</file>